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98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13" w:type="dxa"/>
        </w:tblCellMar>
        <w:tblLook w:val="04A0"/>
      </w:tblPr>
      <w:tblGrid>
        <w:gridCol w:w="5135"/>
        <w:gridCol w:w="12"/>
        <w:gridCol w:w="3125"/>
        <w:gridCol w:w="1140"/>
        <w:gridCol w:w="6"/>
        <w:gridCol w:w="989"/>
        <w:gridCol w:w="1805"/>
        <w:gridCol w:w="722"/>
        <w:gridCol w:w="12"/>
        <w:gridCol w:w="1331"/>
        <w:gridCol w:w="1821"/>
      </w:tblGrid>
      <w:tr w:rsidR="00924682" w:rsidRPr="00027F36" w:rsidTr="00C2177A">
        <w:trPr>
          <w:trHeight w:val="228"/>
        </w:trPr>
        <w:tc>
          <w:tcPr>
            <w:tcW w:w="514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4682" w:rsidRDefault="00653320" w:rsidP="00547D6E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sz w:val="18"/>
                <w:szCs w:val="18"/>
                <w:lang w:val="en-US"/>
              </w:rPr>
            </w:pPr>
            <w:r w:rsidRPr="00653320">
              <w:rPr>
                <w:rFonts w:asciiTheme="minorHAnsi" w:eastAsia="Arial" w:hAnsiTheme="minorHAnsi" w:cs="Arial"/>
                <w:b/>
                <w:sz w:val="18"/>
                <w:szCs w:val="18"/>
                <w:lang w:val="en-US"/>
              </w:rPr>
              <w:t>This checklist describes the last important steps that must be carried out if your employee will not be working on the MEYER WERFT</w:t>
            </w:r>
            <w:r w:rsidR="0003491F">
              <w:rPr>
                <w:rFonts w:asciiTheme="minorHAnsi" w:eastAsia="Arial" w:hAnsiTheme="minorHAnsi" w:cs="Arial"/>
                <w:b/>
                <w:sz w:val="18"/>
                <w:szCs w:val="18"/>
                <w:lang w:val="en-US"/>
              </w:rPr>
              <w:t xml:space="preserve"> GmbH &amp; Co. KG</w:t>
            </w:r>
            <w:r w:rsidRPr="00653320">
              <w:rPr>
                <w:rFonts w:asciiTheme="minorHAnsi" w:eastAsia="Arial" w:hAnsiTheme="minorHAnsi" w:cs="Arial"/>
                <w:b/>
                <w:sz w:val="18"/>
                <w:szCs w:val="18"/>
                <w:lang w:val="en-US"/>
              </w:rPr>
              <w:t xml:space="preserve"> for the time being.</w:t>
            </w:r>
          </w:p>
          <w:p w:rsidR="00653320" w:rsidRPr="00653320" w:rsidRDefault="00653320" w:rsidP="00547D6E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sz w:val="10"/>
                <w:szCs w:val="18"/>
                <w:lang w:val="en-US"/>
              </w:rPr>
            </w:pPr>
          </w:p>
          <w:p w:rsidR="0003491F" w:rsidRPr="001F4FC5" w:rsidRDefault="0003491F" w:rsidP="0003491F">
            <w:pPr>
              <w:spacing w:after="2"/>
              <w:ind w:left="142"/>
              <w:rPr>
                <w:rFonts w:asciiTheme="minorHAnsi" w:eastAsia="Arial" w:hAnsiTheme="minorHAnsi" w:cs="Arial"/>
                <w:b/>
                <w:sz w:val="18"/>
                <w:szCs w:val="18"/>
                <w:u w:val="single"/>
                <w:lang w:val="en-US"/>
              </w:rPr>
            </w:pPr>
            <w:r w:rsidRPr="001F4FC5">
              <w:rPr>
                <w:rFonts w:asciiTheme="minorHAnsi" w:eastAsia="Arial" w:hAnsiTheme="minorHAnsi" w:cs="Arial"/>
                <w:b/>
                <w:sz w:val="18"/>
                <w:szCs w:val="18"/>
                <w:u w:val="single"/>
                <w:lang w:val="en-US"/>
              </w:rPr>
              <w:t xml:space="preserve">Please observe the following open times: </w:t>
            </w:r>
          </w:p>
          <w:p w:rsidR="0003491F" w:rsidRPr="001F4FC5" w:rsidRDefault="0003491F" w:rsidP="0003491F">
            <w:pPr>
              <w:spacing w:after="2"/>
              <w:ind w:left="142"/>
              <w:rPr>
                <w:rFonts w:asciiTheme="minorHAnsi" w:eastAsia="Arial" w:hAnsiTheme="minorHAnsi" w:cs="Arial"/>
                <w:b/>
                <w:sz w:val="18"/>
                <w:szCs w:val="18"/>
                <w:lang w:val="en-US"/>
              </w:rPr>
            </w:pPr>
            <w:r w:rsidRPr="001F4FC5">
              <w:rPr>
                <w:rFonts w:asciiTheme="minorHAnsi" w:eastAsia="Arial" w:hAnsiTheme="minorHAnsi" w:cs="Arial"/>
                <w:b/>
                <w:sz w:val="18"/>
                <w:szCs w:val="18"/>
                <w:lang w:val="en-US"/>
              </w:rPr>
              <w:t xml:space="preserve">Monday-Friday:             07:00 – 12.00 am and </w:t>
            </w:r>
          </w:p>
          <w:p w:rsidR="0003491F" w:rsidRPr="001F4FC5" w:rsidRDefault="0003491F" w:rsidP="0003491F">
            <w:pPr>
              <w:spacing w:after="2"/>
              <w:ind w:left="142"/>
              <w:rPr>
                <w:rFonts w:asciiTheme="minorHAnsi" w:eastAsia="Arial" w:hAnsiTheme="minorHAnsi" w:cs="Arial"/>
                <w:b/>
                <w:sz w:val="18"/>
                <w:szCs w:val="18"/>
                <w:lang w:val="en-US"/>
              </w:rPr>
            </w:pPr>
            <w:r w:rsidRPr="001F4FC5">
              <w:rPr>
                <w:rFonts w:asciiTheme="minorHAnsi" w:eastAsia="Arial" w:hAnsiTheme="minorHAnsi" w:cs="Arial"/>
                <w:b/>
                <w:sz w:val="18"/>
                <w:szCs w:val="18"/>
                <w:lang w:val="en-US"/>
              </w:rPr>
              <w:t xml:space="preserve">                                          12:45 – 14.00 </w:t>
            </w:r>
            <w:r>
              <w:rPr>
                <w:rFonts w:asciiTheme="minorHAnsi" w:eastAsia="Arial" w:hAnsiTheme="minorHAnsi" w:cs="Arial"/>
                <w:b/>
                <w:sz w:val="18"/>
                <w:szCs w:val="18"/>
                <w:lang w:val="en-US"/>
              </w:rPr>
              <w:t>pm</w:t>
            </w:r>
          </w:p>
          <w:p w:rsidR="0003491F" w:rsidRPr="001F4FC5" w:rsidRDefault="0003491F" w:rsidP="0003491F">
            <w:pPr>
              <w:spacing w:after="2"/>
              <w:ind w:left="142"/>
              <w:rPr>
                <w:rFonts w:asciiTheme="minorHAnsi" w:eastAsia="Arial" w:hAnsiTheme="minorHAnsi" w:cs="Arial"/>
                <w:b/>
                <w:sz w:val="11"/>
                <w:szCs w:val="11"/>
                <w:lang w:val="en-US"/>
              </w:rPr>
            </w:pPr>
          </w:p>
          <w:p w:rsidR="0003491F" w:rsidRDefault="005A1FE9" w:rsidP="0003491F">
            <w:pPr>
              <w:spacing w:after="2"/>
              <w:ind w:left="142"/>
              <w:rPr>
                <w:rFonts w:asciiTheme="minorHAnsi" w:eastAsia="Arial" w:hAnsiTheme="minorHAnsi" w:cs="Arial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asciiTheme="minorHAnsi" w:eastAsia="Arial" w:hAnsiTheme="minorHAnsi" w:cs="Arial"/>
                <w:b/>
                <w:sz w:val="18"/>
                <w:szCs w:val="18"/>
                <w:u w:val="single"/>
                <w:lang w:val="en-US"/>
              </w:rPr>
              <w:t>Contact in the R</w:t>
            </w:r>
            <w:r w:rsidR="0003491F" w:rsidRPr="001F4FC5">
              <w:rPr>
                <w:rFonts w:asciiTheme="minorHAnsi" w:eastAsia="Arial" w:hAnsiTheme="minorHAnsi" w:cs="Arial"/>
                <w:b/>
                <w:sz w:val="18"/>
                <w:szCs w:val="18"/>
                <w:u w:val="single"/>
                <w:lang w:val="en-US"/>
              </w:rPr>
              <w:t xml:space="preserve">egistration </w:t>
            </w:r>
            <w:r>
              <w:rPr>
                <w:rFonts w:asciiTheme="minorHAnsi" w:eastAsia="Arial" w:hAnsiTheme="minorHAnsi" w:cs="Arial"/>
                <w:b/>
                <w:sz w:val="18"/>
                <w:szCs w:val="18"/>
                <w:u w:val="single"/>
                <w:lang w:val="en-US"/>
              </w:rPr>
              <w:t>D</w:t>
            </w:r>
            <w:r w:rsidR="0003491F" w:rsidRPr="001F4FC5">
              <w:rPr>
                <w:rFonts w:asciiTheme="minorHAnsi" w:eastAsia="Arial" w:hAnsiTheme="minorHAnsi" w:cs="Arial"/>
                <w:b/>
                <w:sz w:val="18"/>
                <w:szCs w:val="18"/>
                <w:u w:val="single"/>
                <w:lang w:val="en-US"/>
              </w:rPr>
              <w:t>epartment::</w:t>
            </w:r>
          </w:p>
          <w:p w:rsidR="0003491F" w:rsidRPr="0003491F" w:rsidRDefault="0003491F" w:rsidP="0003491F">
            <w:pPr>
              <w:spacing w:after="2"/>
              <w:ind w:left="142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 w:rsidRPr="0003491F">
              <w:rPr>
                <w:rFonts w:asciiTheme="minorHAnsi" w:eastAsia="Arial" w:hAnsiTheme="minorHAnsi" w:cs="Arial"/>
                <w:b/>
                <w:sz w:val="18"/>
                <w:szCs w:val="18"/>
              </w:rPr>
              <w:t>Irina Sinner:                  Tel.: +49 (0)4961 81 4790</w:t>
            </w:r>
          </w:p>
          <w:p w:rsidR="0003491F" w:rsidRDefault="0003491F" w:rsidP="0003491F">
            <w:pPr>
              <w:spacing w:after="2"/>
              <w:ind w:left="142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 w:rsidRPr="000734DD">
              <w:rPr>
                <w:rFonts w:asciiTheme="minorHAnsi" w:eastAsia="Arial" w:hAnsiTheme="minorHAnsi" w:cs="Arial"/>
                <w:b/>
                <w:sz w:val="18"/>
                <w:szCs w:val="18"/>
              </w:rPr>
              <w:t>Michaela van Ellen:     Tel.: +49 (0)4961 81 6246</w:t>
            </w:r>
          </w:p>
          <w:p w:rsidR="00924682" w:rsidRPr="00BB6209" w:rsidRDefault="00924682" w:rsidP="005E21E7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color w:val="C00000"/>
                <w:sz w:val="4"/>
                <w:szCs w:val="18"/>
              </w:rPr>
            </w:pPr>
          </w:p>
        </w:tc>
        <w:tc>
          <w:tcPr>
            <w:tcW w:w="312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2F5497"/>
            <w:vAlign w:val="center"/>
          </w:tcPr>
          <w:p w:rsidR="00924682" w:rsidRPr="00413846" w:rsidRDefault="0003491F" w:rsidP="009A1698">
            <w:pPr>
              <w:ind w:left="1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  <w:t>Contractor</w:t>
            </w:r>
            <w:proofErr w:type="spellEnd"/>
          </w:p>
        </w:tc>
        <w:tc>
          <w:tcPr>
            <w:tcW w:w="2135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2F5497"/>
            <w:vAlign w:val="center"/>
          </w:tcPr>
          <w:p w:rsidR="00924682" w:rsidRPr="00413846" w:rsidRDefault="0003491F" w:rsidP="009A1698">
            <w:pPr>
              <w:ind w:left="1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  <w:t>Supplier</w:t>
            </w:r>
            <w:proofErr w:type="spellEnd"/>
            <w:r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  <w:t>No</w:t>
            </w:r>
            <w:proofErr w:type="spellEnd"/>
            <w:r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5691" w:type="dxa"/>
            <w:gridSpan w:val="5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2F5497"/>
          </w:tcPr>
          <w:p w:rsidR="00924682" w:rsidRPr="00413846" w:rsidRDefault="0003491F" w:rsidP="009A1698">
            <w:pPr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  <w:t>Order</w:t>
            </w:r>
          </w:p>
        </w:tc>
      </w:tr>
      <w:tr w:rsidR="00924682" w:rsidRPr="00027F36" w:rsidTr="00C2177A">
        <w:trPr>
          <w:trHeight w:val="228"/>
        </w:trPr>
        <w:tc>
          <w:tcPr>
            <w:tcW w:w="51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682" w:rsidRPr="000F0FF8" w:rsidRDefault="00924682" w:rsidP="00547D6E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2F5497"/>
          </w:tcPr>
          <w:p w:rsidR="00924682" w:rsidRPr="00413846" w:rsidRDefault="00924682" w:rsidP="00413846">
            <w:pPr>
              <w:ind w:left="1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2F5497"/>
          </w:tcPr>
          <w:p w:rsidR="00924682" w:rsidRPr="00413846" w:rsidRDefault="00924682" w:rsidP="009A1698">
            <w:pPr>
              <w:ind w:left="1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F5497"/>
          </w:tcPr>
          <w:p w:rsidR="00924682" w:rsidRPr="00027F36" w:rsidRDefault="0003491F" w:rsidP="00145FCC">
            <w:pPr>
              <w:ind w:left="1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2F5497"/>
          </w:tcPr>
          <w:p w:rsidR="00924682" w:rsidRPr="00027F36" w:rsidRDefault="0003491F" w:rsidP="00145FCC">
            <w:pPr>
              <w:ind w:left="1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  <w:t>Year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2F5497"/>
          </w:tcPr>
          <w:p w:rsidR="00924682" w:rsidRPr="00027F36" w:rsidRDefault="00702135" w:rsidP="00145FCC">
            <w:pPr>
              <w:ind w:left="1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Theme="minorHAnsi" w:cs="Arial"/>
                <w:b/>
                <w:color w:val="FFFFFF" w:themeColor="background1"/>
                <w:sz w:val="20"/>
                <w:szCs w:val="20"/>
              </w:rPr>
              <w:t>Account</w:t>
            </w:r>
            <w:proofErr w:type="spellEnd"/>
          </w:p>
        </w:tc>
      </w:tr>
      <w:tr w:rsidR="00924682" w:rsidRPr="00027F36" w:rsidTr="00C2177A">
        <w:trPr>
          <w:trHeight w:val="539"/>
        </w:trPr>
        <w:tc>
          <w:tcPr>
            <w:tcW w:w="51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682" w:rsidRPr="000F0FF8" w:rsidRDefault="00924682" w:rsidP="00547D6E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</w:p>
        </w:tc>
        <w:tc>
          <w:tcPr>
            <w:tcW w:w="312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4682" w:rsidRPr="00603EE7" w:rsidRDefault="00924682" w:rsidP="008F3BDA">
            <w:pPr>
              <w:ind w:left="152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21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4682" w:rsidRPr="00603EE7" w:rsidRDefault="00924682" w:rsidP="008F3BDA">
            <w:pPr>
              <w:ind w:left="152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4682" w:rsidRPr="00603EE7" w:rsidRDefault="00924682" w:rsidP="008F3BDA">
            <w:pPr>
              <w:ind w:left="152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4682" w:rsidRPr="00603EE7" w:rsidRDefault="00924682" w:rsidP="008F3BDA">
            <w:pPr>
              <w:ind w:left="152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4682" w:rsidRPr="00603EE7" w:rsidRDefault="00924682" w:rsidP="008F3BDA">
            <w:pPr>
              <w:ind w:left="152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</w:tr>
      <w:tr w:rsidR="00924682" w:rsidRPr="00027F36" w:rsidTr="00C2177A">
        <w:trPr>
          <w:trHeight w:val="510"/>
        </w:trPr>
        <w:tc>
          <w:tcPr>
            <w:tcW w:w="51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682" w:rsidRPr="00027F36" w:rsidRDefault="00924682" w:rsidP="00EB399F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31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924682" w:rsidRPr="00D8714B" w:rsidRDefault="00D8714B" w:rsidP="00B61590">
            <w:pPr>
              <w:spacing w:after="2"/>
              <w:ind w:left="76"/>
              <w:rPr>
                <w:rFonts w:asciiTheme="minorHAnsi" w:eastAsia="Arial" w:hAnsiTheme="minorHAnsi" w:cs="Arial"/>
                <w:b/>
                <w:sz w:val="20"/>
                <w:szCs w:val="20"/>
                <w:lang w:val="en-US"/>
              </w:rPr>
            </w:pPr>
            <w:r w:rsidRPr="004B7404"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  <w:t>C</w:t>
            </w:r>
            <w:r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  <w:t xml:space="preserve">ontact/Site </w:t>
            </w:r>
            <w:r w:rsidRPr="004B7404"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  <w:t>Mana</w:t>
            </w:r>
            <w:r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  <w:t>ger MEY</w:t>
            </w:r>
            <w:r w:rsidRPr="004B7404"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  <w:t>ER WERFT</w:t>
            </w:r>
          </w:p>
        </w:tc>
        <w:tc>
          <w:tcPr>
            <w:tcW w:w="7826" w:type="dxa"/>
            <w:gridSpan w:val="8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24682" w:rsidRPr="00027F36" w:rsidRDefault="00702135" w:rsidP="00924682">
            <w:pPr>
              <w:ind w:left="145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Arial" w:hAnsiTheme="minorHAnsi" w:cs="Arial"/>
                <w:b/>
                <w:sz w:val="20"/>
                <w:szCs w:val="20"/>
              </w:rPr>
              <w:t>Surname</w:t>
            </w:r>
            <w:proofErr w:type="spellEnd"/>
            <w:r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, First </w:t>
            </w:r>
            <w:r w:rsidR="00924682">
              <w:rPr>
                <w:rFonts w:asciiTheme="minorHAnsi" w:eastAsia="Arial" w:hAnsiTheme="minorHAnsi" w:cs="Arial"/>
                <w:b/>
                <w:sz w:val="20"/>
                <w:szCs w:val="20"/>
              </w:rPr>
              <w:t>Name:</w:t>
            </w:r>
          </w:p>
        </w:tc>
      </w:tr>
      <w:tr w:rsidR="00924682" w:rsidRPr="00027F36" w:rsidTr="00C2177A">
        <w:trPr>
          <w:trHeight w:val="510"/>
        </w:trPr>
        <w:tc>
          <w:tcPr>
            <w:tcW w:w="51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682" w:rsidRPr="00027F36" w:rsidRDefault="00924682" w:rsidP="00EB399F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924682" w:rsidRPr="009A1698" w:rsidRDefault="00924682" w:rsidP="00B61590">
            <w:pPr>
              <w:spacing w:after="2"/>
              <w:ind w:left="76"/>
              <w:rPr>
                <w:rFonts w:asciiTheme="minorHAnsi" w:eastAsia="Arial" w:hAnsiTheme="minorHAnsi" w:cs="Arial"/>
                <w:b/>
                <w:sz w:val="20"/>
                <w:szCs w:val="18"/>
              </w:rPr>
            </w:pPr>
          </w:p>
        </w:tc>
        <w:tc>
          <w:tcPr>
            <w:tcW w:w="782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24682" w:rsidRDefault="00D8714B" w:rsidP="00BB6209">
            <w:pPr>
              <w:ind w:left="145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  <w:szCs w:val="20"/>
              </w:rPr>
              <w:t>Phone:</w:t>
            </w:r>
          </w:p>
        </w:tc>
      </w:tr>
      <w:tr w:rsidR="00924682" w:rsidRPr="00027F36" w:rsidTr="00C2177A">
        <w:trPr>
          <w:trHeight w:val="510"/>
        </w:trPr>
        <w:tc>
          <w:tcPr>
            <w:tcW w:w="51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682" w:rsidRPr="00027F36" w:rsidRDefault="00924682" w:rsidP="00EB399F">
            <w:pPr>
              <w:spacing w:after="2" w:line="276" w:lineRule="auto"/>
              <w:ind w:left="142"/>
              <w:rPr>
                <w:rFonts w:asciiTheme="minorHAnsi" w:eastAsia="Arial" w:hAnsiTheme="minorHAnsi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924682" w:rsidRPr="009A1698" w:rsidRDefault="00924682" w:rsidP="00B61590">
            <w:pPr>
              <w:spacing w:after="2"/>
              <w:ind w:left="76"/>
              <w:rPr>
                <w:rFonts w:asciiTheme="minorHAnsi" w:eastAsia="Arial" w:hAnsiTheme="minorHAnsi" w:cs="Arial"/>
                <w:b/>
                <w:sz w:val="20"/>
                <w:szCs w:val="18"/>
              </w:rPr>
            </w:pPr>
          </w:p>
        </w:tc>
        <w:tc>
          <w:tcPr>
            <w:tcW w:w="7826" w:type="dxa"/>
            <w:gridSpan w:val="8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924682" w:rsidRDefault="00551025" w:rsidP="00BB6209">
            <w:pPr>
              <w:ind w:left="145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  <w:szCs w:val="20"/>
              </w:rPr>
              <w:t>E-</w:t>
            </w:r>
            <w:r w:rsidR="00924682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Mail: </w:t>
            </w:r>
          </w:p>
        </w:tc>
      </w:tr>
      <w:tr w:rsidR="005E21E7" w:rsidRPr="00027F36" w:rsidTr="00C21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4" w:type="dxa"/>
          </w:tblCellMar>
        </w:tblPrEx>
        <w:trPr>
          <w:trHeight w:val="20"/>
        </w:trPr>
        <w:tc>
          <w:tcPr>
            <w:tcW w:w="1609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1E7" w:rsidRPr="008F3BDA" w:rsidRDefault="005E21E7" w:rsidP="005A4C9B">
            <w:pPr>
              <w:spacing w:after="2"/>
              <w:ind w:firstLine="131"/>
              <w:rPr>
                <w:rFonts w:asciiTheme="minorHAnsi" w:eastAsia="Arial" w:hAnsiTheme="minorHAnsi" w:cs="Arial"/>
                <w:b/>
                <w:color w:val="C00000"/>
                <w:sz w:val="20"/>
                <w:szCs w:val="14"/>
              </w:rPr>
            </w:pPr>
          </w:p>
        </w:tc>
      </w:tr>
      <w:tr w:rsidR="00EC4EE0" w:rsidRPr="00027F36" w:rsidTr="00C2177A">
        <w:tblPrEx>
          <w:tblCellMar>
            <w:right w:w="14" w:type="dxa"/>
          </w:tblCellMar>
        </w:tblPrEx>
        <w:trPr>
          <w:cantSplit/>
          <w:trHeight w:val="766"/>
        </w:trPr>
        <w:tc>
          <w:tcPr>
            <w:tcW w:w="513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C4EE0" w:rsidRPr="00EC4EE0" w:rsidRDefault="0003491F" w:rsidP="00EC4EE0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i/>
                <w:sz w:val="20"/>
                <w:szCs w:val="18"/>
              </w:rPr>
            </w:pPr>
            <w:proofErr w:type="spellStart"/>
            <w:r>
              <w:rPr>
                <w:rFonts w:asciiTheme="minorHAnsi" w:eastAsia="Arial" w:hAnsiTheme="minorHAnsi" w:cs="Arial"/>
                <w:b/>
                <w:sz w:val="20"/>
                <w:szCs w:val="18"/>
              </w:rPr>
              <w:t>Surname</w:t>
            </w:r>
            <w:proofErr w:type="spellEnd"/>
          </w:p>
        </w:tc>
        <w:tc>
          <w:tcPr>
            <w:tcW w:w="4277" w:type="dxa"/>
            <w:gridSpan w:val="3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C4EE0" w:rsidRPr="00EC4EE0" w:rsidRDefault="0003491F" w:rsidP="00EC4EE0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20"/>
                <w:szCs w:val="18"/>
              </w:rPr>
            </w:pPr>
            <w:r>
              <w:rPr>
                <w:rFonts w:asciiTheme="minorHAnsi" w:eastAsia="Arial" w:hAnsiTheme="minorHAnsi" w:cs="Arial"/>
                <w:b/>
                <w:sz w:val="20"/>
                <w:szCs w:val="18"/>
              </w:rPr>
              <w:t>Name</w:t>
            </w:r>
          </w:p>
        </w:tc>
        <w:tc>
          <w:tcPr>
            <w:tcW w:w="3534" w:type="dxa"/>
            <w:gridSpan w:val="5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C4EE0" w:rsidRPr="00EC4EE0" w:rsidRDefault="00702135" w:rsidP="00702135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20"/>
                <w:szCs w:val="18"/>
              </w:rPr>
            </w:pPr>
            <w:r>
              <w:rPr>
                <w:rFonts w:asciiTheme="minorHAnsi" w:eastAsia="Arial" w:hAnsiTheme="minorHAnsi" w:cs="Arial"/>
                <w:b/>
                <w:sz w:val="20"/>
                <w:szCs w:val="18"/>
              </w:rPr>
              <w:t>Long-</w:t>
            </w:r>
            <w:proofErr w:type="spellStart"/>
            <w:r>
              <w:rPr>
                <w:rFonts w:asciiTheme="minorHAnsi" w:eastAsia="Arial" w:hAnsiTheme="minorHAnsi" w:cs="Arial"/>
                <w:b/>
                <w:sz w:val="20"/>
                <w:szCs w:val="18"/>
              </w:rPr>
              <w:t>term</w:t>
            </w:r>
            <w:proofErr w:type="spellEnd"/>
            <w:r>
              <w:rPr>
                <w:rFonts w:asciiTheme="minorHAnsi" w:eastAsia="Arial" w:hAnsiTheme="minorHAnsi" w:cs="Arial"/>
                <w:b/>
                <w:sz w:val="20"/>
                <w:szCs w:val="18"/>
              </w:rPr>
              <w:t xml:space="preserve"> </w:t>
            </w:r>
            <w:r w:rsidR="0003491F">
              <w:rPr>
                <w:rFonts w:asciiTheme="minorHAnsi" w:eastAsia="Arial" w:hAnsiTheme="minorHAnsi" w:cs="Arial"/>
                <w:b/>
                <w:sz w:val="20"/>
                <w:szCs w:val="18"/>
              </w:rPr>
              <w:t>ID-</w:t>
            </w:r>
            <w:proofErr w:type="spellStart"/>
            <w:r w:rsidR="0003491F">
              <w:rPr>
                <w:rFonts w:asciiTheme="minorHAnsi" w:eastAsia="Arial" w:hAnsiTheme="minorHAnsi" w:cs="Arial"/>
                <w:b/>
                <w:sz w:val="20"/>
                <w:szCs w:val="18"/>
              </w:rPr>
              <w:t>No</w:t>
            </w:r>
            <w:proofErr w:type="spellEnd"/>
            <w:r w:rsidR="0003491F">
              <w:rPr>
                <w:rFonts w:asciiTheme="minorHAnsi" w:eastAsia="Arial" w:hAnsiTheme="minorHAnsi" w:cs="Arial"/>
                <w:b/>
                <w:sz w:val="20"/>
                <w:szCs w:val="18"/>
              </w:rPr>
              <w:t>.</w:t>
            </w:r>
          </w:p>
        </w:tc>
        <w:tc>
          <w:tcPr>
            <w:tcW w:w="3152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C4EE0" w:rsidRPr="00EC4EE0" w:rsidRDefault="00702135" w:rsidP="00EC4EE0">
            <w:pPr>
              <w:spacing w:after="2"/>
              <w:ind w:left="136"/>
              <w:jc w:val="center"/>
              <w:rPr>
                <w:rFonts w:asciiTheme="minorHAnsi" w:eastAsia="Arial" w:hAnsiTheme="minorHAnsi" w:cs="Arial"/>
                <w:b/>
                <w:sz w:val="20"/>
                <w:szCs w:val="18"/>
              </w:rPr>
            </w:pPr>
            <w:r>
              <w:rPr>
                <w:rFonts w:asciiTheme="minorHAnsi" w:eastAsia="Arial" w:hAnsiTheme="minorHAnsi" w:cs="Arial"/>
                <w:b/>
                <w:sz w:val="20"/>
                <w:szCs w:val="18"/>
              </w:rPr>
              <w:t xml:space="preserve">Registration </w:t>
            </w:r>
            <w:proofErr w:type="spellStart"/>
            <w:r w:rsidR="0003491F">
              <w:rPr>
                <w:rFonts w:asciiTheme="minorHAnsi" w:eastAsia="Arial" w:hAnsiTheme="minorHAnsi" w:cs="Arial"/>
                <w:b/>
                <w:sz w:val="20"/>
                <w:szCs w:val="18"/>
              </w:rPr>
              <w:t>No</w:t>
            </w:r>
            <w:proofErr w:type="spellEnd"/>
            <w:r w:rsidR="0003491F">
              <w:rPr>
                <w:rFonts w:asciiTheme="minorHAnsi" w:eastAsia="Arial" w:hAnsiTheme="minorHAnsi" w:cs="Arial"/>
                <w:b/>
                <w:sz w:val="20"/>
                <w:szCs w:val="18"/>
              </w:rPr>
              <w:t>.</w:t>
            </w:r>
          </w:p>
        </w:tc>
      </w:tr>
      <w:tr w:rsidR="00EC4EE0" w:rsidRPr="00027F36" w:rsidTr="00C2177A">
        <w:tblPrEx>
          <w:tblCellMar>
            <w:right w:w="14" w:type="dxa"/>
          </w:tblCellMar>
        </w:tblPrEx>
        <w:trPr>
          <w:trHeight w:val="567"/>
        </w:trPr>
        <w:tc>
          <w:tcPr>
            <w:tcW w:w="5135" w:type="dxa"/>
            <w:shd w:val="clear" w:color="auto" w:fill="auto"/>
            <w:vAlign w:val="center"/>
          </w:tcPr>
          <w:p w:rsidR="00EC4EE0" w:rsidRDefault="00EC4EE0" w:rsidP="00145FCC">
            <w:pPr>
              <w:spacing w:after="2"/>
              <w:ind w:left="136"/>
              <w:rPr>
                <w:rFonts w:asciiTheme="minorHAnsi" w:eastAsia="Arial" w:hAnsiTheme="minorHAnsi" w:cs="Arial"/>
                <w:b/>
                <w:szCs w:val="16"/>
              </w:rPr>
            </w:pPr>
          </w:p>
        </w:tc>
        <w:tc>
          <w:tcPr>
            <w:tcW w:w="4283" w:type="dxa"/>
            <w:gridSpan w:val="4"/>
            <w:shd w:val="clear" w:color="auto" w:fill="auto"/>
            <w:vAlign w:val="center"/>
          </w:tcPr>
          <w:p w:rsidR="00EC4EE0" w:rsidRDefault="00EC4EE0" w:rsidP="00145FCC">
            <w:pPr>
              <w:spacing w:after="2"/>
              <w:ind w:left="136"/>
              <w:rPr>
                <w:rFonts w:asciiTheme="minorHAnsi" w:eastAsia="Arial" w:hAnsiTheme="minorHAnsi" w:cs="Arial"/>
                <w:b/>
                <w:szCs w:val="16"/>
              </w:rPr>
            </w:pPr>
          </w:p>
        </w:tc>
        <w:tc>
          <w:tcPr>
            <w:tcW w:w="3516" w:type="dxa"/>
            <w:gridSpan w:val="3"/>
            <w:shd w:val="clear" w:color="auto" w:fill="auto"/>
            <w:vAlign w:val="center"/>
          </w:tcPr>
          <w:p w:rsidR="00EC4EE0" w:rsidRDefault="00EC4EE0" w:rsidP="00145FCC">
            <w:pPr>
              <w:spacing w:after="2"/>
              <w:ind w:left="136"/>
              <w:rPr>
                <w:rFonts w:asciiTheme="minorHAnsi" w:eastAsia="Arial" w:hAnsiTheme="minorHAnsi" w:cs="Arial"/>
                <w:b/>
                <w:szCs w:val="16"/>
              </w:rPr>
            </w:pPr>
          </w:p>
        </w:tc>
        <w:tc>
          <w:tcPr>
            <w:tcW w:w="3164" w:type="dxa"/>
            <w:gridSpan w:val="3"/>
            <w:shd w:val="clear" w:color="auto" w:fill="auto"/>
            <w:vAlign w:val="center"/>
          </w:tcPr>
          <w:p w:rsidR="00EC4EE0" w:rsidRDefault="00EC4EE0" w:rsidP="00145FCC">
            <w:pPr>
              <w:spacing w:after="2"/>
              <w:ind w:left="136"/>
              <w:rPr>
                <w:rFonts w:asciiTheme="minorHAnsi" w:eastAsia="Arial" w:hAnsiTheme="minorHAnsi" w:cs="Arial"/>
                <w:b/>
                <w:szCs w:val="16"/>
              </w:rPr>
            </w:pPr>
          </w:p>
        </w:tc>
      </w:tr>
      <w:tr w:rsidR="005E21E7" w:rsidRPr="00702135" w:rsidTr="00C2177A">
        <w:tblPrEx>
          <w:tblCellMar>
            <w:right w:w="14" w:type="dxa"/>
          </w:tblCellMar>
        </w:tblPrEx>
        <w:trPr>
          <w:trHeight w:val="567"/>
        </w:trPr>
        <w:tc>
          <w:tcPr>
            <w:tcW w:w="9412" w:type="dxa"/>
            <w:gridSpan w:val="4"/>
            <w:shd w:val="clear" w:color="auto" w:fill="D9D9D9" w:themeFill="background1" w:themeFillShade="D9"/>
            <w:vAlign w:val="center"/>
          </w:tcPr>
          <w:p w:rsidR="005E21E7" w:rsidRPr="00AA5C1A" w:rsidRDefault="00BC47D1" w:rsidP="00145FCC">
            <w:pPr>
              <w:spacing w:after="2"/>
              <w:ind w:left="136"/>
              <w:rPr>
                <w:rFonts w:asciiTheme="minorHAnsi" w:eastAsia="Arial" w:hAnsiTheme="minorHAnsi" w:cs="Arial"/>
                <w:b/>
                <w:szCs w:val="16"/>
              </w:rPr>
            </w:pPr>
            <w:proofErr w:type="spellStart"/>
            <w:r>
              <w:rPr>
                <w:rFonts w:asciiTheme="minorHAnsi" w:eastAsia="Arial" w:hAnsiTheme="minorHAnsi" w:cs="Arial"/>
                <w:b/>
                <w:sz w:val="22"/>
                <w:szCs w:val="16"/>
              </w:rPr>
              <w:t>Requirement</w:t>
            </w:r>
            <w:proofErr w:type="spellEnd"/>
          </w:p>
        </w:tc>
        <w:tc>
          <w:tcPr>
            <w:tcW w:w="995" w:type="dxa"/>
            <w:gridSpan w:val="2"/>
            <w:shd w:val="clear" w:color="auto" w:fill="D9D9D9" w:themeFill="background1" w:themeFillShade="D9"/>
            <w:vAlign w:val="center"/>
          </w:tcPr>
          <w:p w:rsidR="005E21E7" w:rsidRPr="00AA5C1A" w:rsidRDefault="005E21E7" w:rsidP="00145FCC">
            <w:pPr>
              <w:spacing w:after="2"/>
              <w:ind w:left="136"/>
              <w:rPr>
                <w:rFonts w:asciiTheme="minorHAnsi" w:eastAsia="Arial" w:hAnsiTheme="minorHAnsi" w:cs="Arial"/>
                <w:b/>
                <w:szCs w:val="16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16"/>
              </w:rPr>
              <w:t>Check</w:t>
            </w:r>
          </w:p>
        </w:tc>
        <w:tc>
          <w:tcPr>
            <w:tcW w:w="5691" w:type="dxa"/>
            <w:gridSpan w:val="5"/>
            <w:shd w:val="clear" w:color="auto" w:fill="D9D9D9" w:themeFill="background1" w:themeFillShade="D9"/>
            <w:vAlign w:val="center"/>
          </w:tcPr>
          <w:p w:rsidR="005E21E7" w:rsidRPr="00BC47D1" w:rsidRDefault="00BC47D1" w:rsidP="00145FCC">
            <w:pPr>
              <w:spacing w:after="2"/>
              <w:ind w:left="136"/>
              <w:rPr>
                <w:rFonts w:asciiTheme="minorHAnsi" w:eastAsia="Arial" w:hAnsiTheme="minorHAnsi" w:cs="Arial"/>
                <w:b/>
                <w:szCs w:val="16"/>
                <w:lang w:val="en-US"/>
              </w:rPr>
            </w:pPr>
            <w:r w:rsidRPr="00BC47D1">
              <w:rPr>
                <w:rFonts w:asciiTheme="minorHAnsi" w:eastAsia="Arial" w:hAnsiTheme="minorHAnsi" w:cs="Arial"/>
                <w:b/>
                <w:sz w:val="22"/>
                <w:szCs w:val="16"/>
                <w:lang w:val="en-US"/>
              </w:rPr>
              <w:t>Confirmation MEYER WERFT (valid only with stamp)</w:t>
            </w:r>
          </w:p>
        </w:tc>
      </w:tr>
      <w:tr w:rsidR="005E21E7" w:rsidRPr="00702135" w:rsidTr="00C2177A">
        <w:tblPrEx>
          <w:tblCellMar>
            <w:right w:w="14" w:type="dxa"/>
          </w:tblCellMar>
        </w:tblPrEx>
        <w:trPr>
          <w:trHeight w:val="850"/>
        </w:trPr>
        <w:tc>
          <w:tcPr>
            <w:tcW w:w="9412" w:type="dxa"/>
            <w:gridSpan w:val="4"/>
            <w:vAlign w:val="center"/>
          </w:tcPr>
          <w:p w:rsidR="005E21E7" w:rsidRPr="00280985" w:rsidRDefault="0003491F" w:rsidP="00280985">
            <w:pPr>
              <w:spacing w:after="2"/>
              <w:ind w:left="136"/>
              <w:rPr>
                <w:rFonts w:asciiTheme="minorHAnsi" w:hAnsiTheme="minorHAnsi"/>
                <w:lang w:val="en-US"/>
              </w:rPr>
            </w:pPr>
            <w:r w:rsidRPr="0003491F">
              <w:rPr>
                <w:rFonts w:asciiTheme="minorHAnsi" w:hAnsiTheme="minorHAnsi"/>
                <w:sz w:val="22"/>
                <w:lang w:val="en-US"/>
              </w:rPr>
              <w:t xml:space="preserve">The form </w:t>
            </w:r>
            <w:r>
              <w:rPr>
                <w:rFonts w:asciiTheme="minorHAnsi" w:hAnsiTheme="minorHAnsi"/>
                <w:sz w:val="22"/>
                <w:lang w:val="en-US"/>
              </w:rPr>
              <w:t>“</w:t>
            </w:r>
            <w:r w:rsidRPr="0003491F">
              <w:rPr>
                <w:rFonts w:asciiTheme="minorHAnsi" w:hAnsiTheme="minorHAnsi"/>
                <w:sz w:val="22"/>
                <w:lang w:val="en-US"/>
              </w:rPr>
              <w:t>Registration, extension and deregistration of employees (Supplier)</w:t>
            </w:r>
            <w:r w:rsidR="00502232">
              <w:rPr>
                <w:rFonts w:asciiTheme="minorHAnsi" w:hAnsiTheme="minorHAnsi"/>
                <w:sz w:val="22"/>
                <w:lang w:val="en-US"/>
              </w:rPr>
              <w:t xml:space="preserve"> at the MEYER WERFT GmbH &amp; Co. KG</w:t>
            </w:r>
            <w:r>
              <w:rPr>
                <w:rFonts w:asciiTheme="minorHAnsi" w:hAnsiTheme="minorHAnsi"/>
                <w:sz w:val="22"/>
                <w:lang w:val="en-US"/>
              </w:rPr>
              <w:t>”</w:t>
            </w:r>
            <w:r w:rsidRPr="0003491F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lang w:val="en-US"/>
              </w:rPr>
              <w:t xml:space="preserve">has been </w:t>
            </w:r>
            <w:r w:rsidR="00280985">
              <w:rPr>
                <w:rFonts w:asciiTheme="minorHAnsi" w:hAnsiTheme="minorHAnsi"/>
                <w:sz w:val="22"/>
                <w:lang w:val="en-US"/>
              </w:rPr>
              <w:t>filled out and</w:t>
            </w:r>
            <w:r>
              <w:rPr>
                <w:rFonts w:asciiTheme="minorHAnsi" w:hAnsiTheme="minorHAnsi"/>
                <w:sz w:val="22"/>
                <w:lang w:val="en-US"/>
              </w:rPr>
              <w:t xml:space="preserve"> sent to </w:t>
            </w:r>
            <w:hyperlink r:id="rId8" w:history="1">
              <w:r w:rsidRPr="0003491F">
                <w:rPr>
                  <w:rStyle w:val="Hyperlink"/>
                  <w:rFonts w:asciiTheme="minorHAnsi" w:hAnsiTheme="minorHAnsi"/>
                  <w:color w:val="2F5497"/>
                  <w:sz w:val="22"/>
                  <w:lang w:val="en-US"/>
                </w:rPr>
                <w:t>abmeldung-mw@meyerwerft.de</w:t>
              </w:r>
            </w:hyperlink>
            <w:r w:rsidR="00280985">
              <w:rPr>
                <w:rFonts w:asciiTheme="minorHAnsi" w:hAnsiTheme="minorHAnsi"/>
                <w:sz w:val="22"/>
                <w:lang w:val="en-US"/>
              </w:rPr>
              <w:t xml:space="preserve"> 48 hours before the employee is leaving the shipyard.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5E21E7" w:rsidRPr="00280985" w:rsidRDefault="00F969A0" w:rsidP="00145FCC">
            <w:pPr>
              <w:spacing w:after="2"/>
              <w:ind w:left="136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</w:rPr>
              <w:pict>
                <v:group id="_x0000_s1026" style="position:absolute;left:0;text-align:left;margin-left:9.95pt;margin-top:12.45pt;width:29.25pt;height:19.5pt;z-index:251660288;mso-position-horizontal-relative:text;mso-position-vertical-relative:text" coordorigin="10530,7635" coordsize="585,390">
                  <v:rect id="_x0000_s1027" style="position:absolute;left:10530;top:7635;width:585;height:390" strokecolor="black [3213]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8" type="#_x0000_t32" style="position:absolute;left:10710;top:7845;width:90;height:180" o:connectortype="straight" strokecolor="#bfbfbf [2412]">
                    <v:stroke dashstyle="dash"/>
                  </v:shape>
                  <v:shape id="_x0000_s1029" type="#_x0000_t32" style="position:absolute;left:10797;top:7650;width:195;height:340;flip:y" o:connectortype="straight" strokecolor="#bfbfbf [2412]">
                    <v:stroke dashstyle="dash"/>
                  </v:shape>
                </v:group>
              </w:pict>
            </w:r>
          </w:p>
        </w:tc>
        <w:tc>
          <w:tcPr>
            <w:tcW w:w="5691" w:type="dxa"/>
            <w:gridSpan w:val="5"/>
            <w:shd w:val="clear" w:color="auto" w:fill="auto"/>
          </w:tcPr>
          <w:p w:rsidR="005E21E7" w:rsidRPr="00280985" w:rsidRDefault="005E21E7" w:rsidP="00145FCC">
            <w:pPr>
              <w:spacing w:after="2"/>
              <w:ind w:left="136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:rsidR="005E21E7" w:rsidRPr="00BC47D1" w:rsidRDefault="00BC47D1" w:rsidP="00BC47D1">
            <w:pPr>
              <w:spacing w:after="2"/>
              <w:ind w:left="136"/>
              <w:rPr>
                <w:rFonts w:ascii="Arial" w:eastAsia="Arial" w:hAnsi="Arial" w:cs="Arial"/>
                <w:i/>
                <w:sz w:val="16"/>
                <w:szCs w:val="16"/>
                <w:lang w:val="en-US"/>
              </w:rPr>
            </w:pPr>
            <w:r w:rsidRPr="00BC47D1">
              <w:rPr>
                <w:rFonts w:ascii="Arial" w:eastAsia="Arial" w:hAnsi="Arial" w:cs="Arial"/>
                <w:i/>
                <w:sz w:val="18"/>
                <w:szCs w:val="16"/>
                <w:lang w:val="en-US"/>
              </w:rPr>
              <w:t xml:space="preserve">No confirmation </w:t>
            </w:r>
            <w:r>
              <w:rPr>
                <w:rFonts w:ascii="Arial" w:eastAsia="Arial" w:hAnsi="Arial" w:cs="Arial"/>
                <w:i/>
                <w:sz w:val="18"/>
                <w:szCs w:val="16"/>
                <w:lang w:val="en-US"/>
              </w:rPr>
              <w:t>by</w:t>
            </w:r>
            <w:r w:rsidRPr="00BC47D1">
              <w:rPr>
                <w:rFonts w:ascii="Arial" w:eastAsia="Arial" w:hAnsi="Arial" w:cs="Arial"/>
                <w:i/>
                <w:sz w:val="18"/>
                <w:szCs w:val="16"/>
                <w:lang w:val="en-US"/>
              </w:rPr>
              <w:t xml:space="preserve"> MEYER WERFT is required</w:t>
            </w:r>
          </w:p>
        </w:tc>
      </w:tr>
      <w:tr w:rsidR="005E21E7" w:rsidRPr="00702135" w:rsidTr="00C2177A">
        <w:tblPrEx>
          <w:tblCellMar>
            <w:right w:w="14" w:type="dxa"/>
          </w:tblCellMar>
        </w:tblPrEx>
        <w:trPr>
          <w:trHeight w:val="850"/>
        </w:trPr>
        <w:tc>
          <w:tcPr>
            <w:tcW w:w="9412" w:type="dxa"/>
            <w:gridSpan w:val="4"/>
            <w:vAlign w:val="center"/>
          </w:tcPr>
          <w:p w:rsidR="00BC47D1" w:rsidRPr="00BC47D1" w:rsidRDefault="00BC47D1" w:rsidP="00BC47D1">
            <w:pPr>
              <w:spacing w:after="2"/>
              <w:ind w:left="136"/>
              <w:rPr>
                <w:rFonts w:asciiTheme="minorHAnsi" w:hAnsiTheme="minorHAnsi"/>
                <w:i/>
                <w:lang w:val="en-US"/>
              </w:rPr>
            </w:pPr>
            <w:r w:rsidRPr="00BC47D1">
              <w:rPr>
                <w:rFonts w:asciiTheme="minorHAnsi" w:hAnsiTheme="minorHAnsi"/>
                <w:sz w:val="22"/>
                <w:lang w:val="en-US"/>
              </w:rPr>
              <w:t xml:space="preserve">The tool is returned </w:t>
            </w:r>
            <w:r w:rsidR="00B05DC3">
              <w:rPr>
                <w:rFonts w:asciiTheme="minorHAnsi" w:hAnsiTheme="minorHAnsi"/>
                <w:sz w:val="22"/>
                <w:lang w:val="en-US"/>
              </w:rPr>
              <w:t>to</w:t>
            </w:r>
            <w:r w:rsidRPr="00BC47D1">
              <w:rPr>
                <w:rFonts w:asciiTheme="minorHAnsi" w:hAnsiTheme="minorHAnsi"/>
                <w:sz w:val="22"/>
                <w:lang w:val="en-US"/>
              </w:rPr>
              <w:t xml:space="preserve"> the </w:t>
            </w:r>
            <w:r>
              <w:rPr>
                <w:rFonts w:asciiTheme="minorHAnsi" w:hAnsiTheme="minorHAnsi"/>
                <w:sz w:val="22"/>
                <w:lang w:val="en-US"/>
              </w:rPr>
              <w:t>issuing office</w:t>
            </w:r>
            <w:r w:rsidRPr="00BC47D1">
              <w:rPr>
                <w:rFonts w:asciiTheme="minorHAnsi" w:hAnsiTheme="minorHAnsi"/>
                <w:sz w:val="22"/>
                <w:lang w:val="en-US"/>
              </w:rPr>
              <w:t xml:space="preserve">. Confirmed by </w:t>
            </w:r>
            <w:r>
              <w:rPr>
                <w:rFonts w:asciiTheme="minorHAnsi" w:hAnsiTheme="minorHAnsi"/>
                <w:sz w:val="22"/>
                <w:lang w:val="en-US"/>
              </w:rPr>
              <w:t>hardcopy</w:t>
            </w:r>
            <w:r w:rsidRPr="00BC47D1">
              <w:rPr>
                <w:rFonts w:asciiTheme="minorHAnsi" w:hAnsiTheme="minorHAnsi"/>
                <w:sz w:val="22"/>
                <w:lang w:val="en-US"/>
              </w:rPr>
              <w:t>.</w:t>
            </w:r>
            <w:r w:rsidRPr="00BC47D1">
              <w:rPr>
                <w:rFonts w:asciiTheme="minorHAnsi" w:hAnsiTheme="minorHAnsi"/>
                <w:i/>
                <w:sz w:val="22"/>
                <w:lang w:val="en-US"/>
              </w:rPr>
              <w:t xml:space="preserve"> </w:t>
            </w:r>
          </w:p>
          <w:p w:rsidR="00FE34DA" w:rsidRPr="00BC47D1" w:rsidRDefault="00FE34DA" w:rsidP="005A1FE9">
            <w:pPr>
              <w:spacing w:after="2"/>
              <w:ind w:left="136"/>
              <w:rPr>
                <w:rFonts w:asciiTheme="minorHAnsi" w:hAnsiTheme="minorHAnsi"/>
                <w:i/>
                <w:sz w:val="18"/>
                <w:lang w:val="en-US"/>
              </w:rPr>
            </w:pPr>
            <w:r w:rsidRPr="00BC47D1">
              <w:rPr>
                <w:rFonts w:asciiTheme="minorHAnsi" w:hAnsiTheme="minorHAnsi"/>
                <w:i/>
                <w:sz w:val="18"/>
                <w:lang w:val="en-US"/>
              </w:rPr>
              <w:t>(</w:t>
            </w:r>
            <w:r w:rsidR="00BC47D1" w:rsidRPr="00BC47D1">
              <w:rPr>
                <w:rFonts w:asciiTheme="minorHAnsi" w:hAnsiTheme="minorHAnsi"/>
                <w:i/>
                <w:sz w:val="18"/>
                <w:lang w:val="en-US"/>
              </w:rPr>
              <w:t>This does not apply to employe</w:t>
            </w:r>
            <w:r w:rsidR="005A1FE9">
              <w:rPr>
                <w:rFonts w:asciiTheme="minorHAnsi" w:hAnsiTheme="minorHAnsi"/>
                <w:i/>
                <w:sz w:val="18"/>
                <w:lang w:val="en-US"/>
              </w:rPr>
              <w:t>es from the administrative area</w:t>
            </w:r>
            <w:r w:rsidR="00BC47D1" w:rsidRPr="00BC47D1">
              <w:rPr>
                <w:rFonts w:asciiTheme="minorHAnsi" w:hAnsiTheme="minorHAnsi"/>
                <w:i/>
                <w:sz w:val="18"/>
                <w:lang w:val="en-US"/>
              </w:rPr>
              <w:t>/ without barcode on the</w:t>
            </w:r>
            <w:r w:rsidR="005A1FE9">
              <w:rPr>
                <w:rFonts w:asciiTheme="minorHAnsi" w:hAnsiTheme="minorHAnsi"/>
                <w:i/>
                <w:sz w:val="18"/>
                <w:lang w:val="en-US"/>
              </w:rPr>
              <w:t xml:space="preserve"> ID</w:t>
            </w:r>
            <w:r w:rsidR="00BC47D1" w:rsidRPr="00BC47D1">
              <w:rPr>
                <w:rFonts w:asciiTheme="minorHAnsi" w:hAnsiTheme="minorHAnsi"/>
                <w:i/>
                <w:sz w:val="18"/>
                <w:lang w:val="en-US"/>
              </w:rPr>
              <w:t>)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5E21E7" w:rsidRPr="00BC47D1" w:rsidRDefault="00F969A0" w:rsidP="00145FCC">
            <w:pPr>
              <w:spacing w:after="2"/>
              <w:ind w:left="136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</w:rPr>
              <w:pict>
                <v:group id="_x0000_s1030" style="position:absolute;left:0;text-align:left;margin-left:9.95pt;margin-top:11.45pt;width:29.25pt;height:19.5pt;z-index:251661312;mso-position-horizontal-relative:text;mso-position-vertical-relative:text" coordorigin="10530,7635" coordsize="585,390">
                  <v:rect id="_x0000_s1031" style="position:absolute;left:10530;top:7635;width:585;height:390" strokecolor="black [3213]"/>
                  <v:shape id="_x0000_s1032" type="#_x0000_t32" style="position:absolute;left:10710;top:7845;width:90;height:180" o:connectortype="straight" strokecolor="#bfbfbf [2412]">
                    <v:stroke dashstyle="dash"/>
                  </v:shape>
                  <v:shape id="_x0000_s1033" type="#_x0000_t32" style="position:absolute;left:10797;top:7650;width:195;height:340;flip:y" o:connectortype="straight" strokecolor="#bfbfbf [2412]">
                    <v:stroke dashstyle="dash"/>
                  </v:shape>
                </v:group>
              </w:pict>
            </w:r>
          </w:p>
        </w:tc>
        <w:tc>
          <w:tcPr>
            <w:tcW w:w="5691" w:type="dxa"/>
            <w:gridSpan w:val="5"/>
            <w:shd w:val="clear" w:color="auto" w:fill="auto"/>
          </w:tcPr>
          <w:p w:rsidR="005E21E7" w:rsidRPr="00BC47D1" w:rsidRDefault="005E21E7" w:rsidP="00145FCC">
            <w:pPr>
              <w:spacing w:after="2"/>
              <w:ind w:left="136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</w:tc>
      </w:tr>
      <w:tr w:rsidR="005E21E7" w:rsidRPr="00702135" w:rsidTr="00C2177A">
        <w:tblPrEx>
          <w:tblCellMar>
            <w:right w:w="14" w:type="dxa"/>
          </w:tblCellMar>
        </w:tblPrEx>
        <w:trPr>
          <w:trHeight w:val="850"/>
        </w:trPr>
        <w:tc>
          <w:tcPr>
            <w:tcW w:w="9412" w:type="dxa"/>
            <w:gridSpan w:val="4"/>
            <w:vAlign w:val="center"/>
          </w:tcPr>
          <w:p w:rsidR="005E21E7" w:rsidRPr="005A1FE9" w:rsidRDefault="005A1FE9" w:rsidP="00145FCC">
            <w:pPr>
              <w:spacing w:after="2"/>
              <w:ind w:left="136"/>
              <w:rPr>
                <w:rFonts w:ascii="Arial" w:eastAsia="Arial" w:hAnsi="Arial" w:cs="Arial"/>
                <w:szCs w:val="16"/>
                <w:lang w:val="en-US"/>
              </w:rPr>
            </w:pPr>
            <w:r w:rsidRPr="005A1FE9">
              <w:rPr>
                <w:rFonts w:asciiTheme="minorHAnsi" w:hAnsiTheme="minorHAnsi"/>
                <w:sz w:val="22"/>
                <w:lang w:val="en-US"/>
              </w:rPr>
              <w:t>The ID is returned to the</w:t>
            </w:r>
            <w:r>
              <w:rPr>
                <w:rFonts w:asciiTheme="minorHAnsi" w:hAnsiTheme="minorHAnsi"/>
                <w:sz w:val="22"/>
                <w:lang w:val="en-US"/>
              </w:rPr>
              <w:t xml:space="preserve"> Registration Dept., gate 3</w:t>
            </w:r>
            <w:r w:rsidR="005E21E7" w:rsidRPr="005A1FE9">
              <w:rPr>
                <w:rFonts w:asciiTheme="minorHAnsi" w:hAnsiTheme="minorHAnsi"/>
                <w:sz w:val="22"/>
                <w:lang w:val="en-US"/>
              </w:rPr>
              <w:t>.</w:t>
            </w:r>
            <w:r w:rsidR="00EA36C3" w:rsidRPr="005A1FE9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r w:rsidRPr="005A1FE9">
              <w:rPr>
                <w:rFonts w:asciiTheme="minorHAnsi" w:hAnsiTheme="minorHAnsi"/>
                <w:sz w:val="22"/>
                <w:lang w:val="en-US"/>
              </w:rPr>
              <w:t xml:space="preserve">The tool account </w:t>
            </w:r>
            <w:r>
              <w:rPr>
                <w:rFonts w:asciiTheme="minorHAnsi" w:hAnsiTheme="minorHAnsi"/>
                <w:sz w:val="22"/>
                <w:lang w:val="en-US"/>
              </w:rPr>
              <w:t xml:space="preserve">is again </w:t>
            </w:r>
            <w:r w:rsidRPr="005A1FE9">
              <w:rPr>
                <w:rFonts w:asciiTheme="minorHAnsi" w:hAnsiTheme="minorHAnsi"/>
                <w:sz w:val="22"/>
                <w:lang w:val="en-US"/>
              </w:rPr>
              <w:t>checked for return.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5E21E7" w:rsidRPr="005A1FE9" w:rsidRDefault="00F969A0" w:rsidP="00145FCC">
            <w:pPr>
              <w:spacing w:after="2"/>
              <w:ind w:left="136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</w:rPr>
              <w:pict>
                <v:group id="_x0000_s1034" style="position:absolute;left:0;text-align:left;margin-left:9.95pt;margin-top:11.2pt;width:29.25pt;height:19.5pt;z-index:251662336;mso-position-horizontal-relative:text;mso-position-vertical-relative:text" coordorigin="10530,7635" coordsize="585,390">
                  <v:rect id="_x0000_s1035" style="position:absolute;left:10530;top:7635;width:585;height:390" strokecolor="black [3213]"/>
                  <v:shape id="_x0000_s1036" type="#_x0000_t32" style="position:absolute;left:10710;top:7845;width:90;height:180" o:connectortype="straight" strokecolor="#bfbfbf [2412]">
                    <v:stroke dashstyle="dash"/>
                  </v:shape>
                  <v:shape id="_x0000_s1037" type="#_x0000_t32" style="position:absolute;left:10797;top:7650;width:195;height:340;flip:y" o:connectortype="straight" strokecolor="#bfbfbf [2412]">
                    <v:stroke dashstyle="dash"/>
                  </v:shape>
                </v:group>
              </w:pict>
            </w:r>
          </w:p>
        </w:tc>
        <w:tc>
          <w:tcPr>
            <w:tcW w:w="5691" w:type="dxa"/>
            <w:gridSpan w:val="5"/>
            <w:shd w:val="clear" w:color="auto" w:fill="auto"/>
          </w:tcPr>
          <w:p w:rsidR="005E21E7" w:rsidRPr="005A1FE9" w:rsidRDefault="005E21E7" w:rsidP="00145FCC">
            <w:pPr>
              <w:spacing w:after="2"/>
              <w:ind w:left="136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</w:tc>
      </w:tr>
      <w:tr w:rsidR="005E21E7" w:rsidRPr="00027F36" w:rsidTr="00C2177A">
        <w:tblPrEx>
          <w:tblCellMar>
            <w:right w:w="14" w:type="dxa"/>
          </w:tblCellMar>
        </w:tblPrEx>
        <w:trPr>
          <w:trHeight w:val="649"/>
        </w:trPr>
        <w:tc>
          <w:tcPr>
            <w:tcW w:w="16098" w:type="dxa"/>
            <w:gridSpan w:val="11"/>
            <w:shd w:val="clear" w:color="auto" w:fill="D9D9D9" w:themeFill="background1" w:themeFillShade="D9"/>
            <w:vAlign w:val="center"/>
          </w:tcPr>
          <w:p w:rsidR="005E21E7" w:rsidRPr="008100E6" w:rsidRDefault="00B05DC3" w:rsidP="00502232">
            <w:pPr>
              <w:autoSpaceDE w:val="0"/>
              <w:autoSpaceDN w:val="0"/>
              <w:adjustRightInd w:val="0"/>
              <w:ind w:left="131"/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</w:pPr>
            <w:r w:rsidRPr="00B05DC3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  <w:lang w:val="en-US"/>
              </w:rPr>
              <w:t>This form must be shown before leaving the shipyard at gate 3. A copy may be requested by the de-</w:t>
            </w:r>
            <w:proofErr w:type="spellStart"/>
            <w:r w:rsidRPr="00B05DC3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  <w:lang w:val="en-US"/>
              </w:rPr>
              <w:t>registrated</w:t>
            </w:r>
            <w:proofErr w:type="spellEnd"/>
            <w:r w:rsidRPr="00B05DC3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  <w:lang w:val="en-US"/>
              </w:rPr>
              <w:t xml:space="preserve"> employee to ensure and confirm the complete obligations. Please pay attention to page 3 on the form “Registration, extension and deregistration of employees (Supplier) at the MEYER WERFT GmbH &amp; Co. KG</w:t>
            </w:r>
            <w:proofErr w:type="gramStart"/>
            <w:r w:rsidRPr="00B05DC3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  <w:lang w:val="en-US"/>
              </w:rPr>
              <w:t>” .</w:t>
            </w:r>
            <w:proofErr w:type="gramEnd"/>
          </w:p>
        </w:tc>
      </w:tr>
    </w:tbl>
    <w:p w:rsidR="00EB5765" w:rsidRDefault="00EB5765">
      <w:pPr>
        <w:spacing w:after="200" w:line="276" w:lineRule="auto"/>
        <w:rPr>
          <w:sz w:val="22"/>
          <w:szCs w:val="22"/>
        </w:rPr>
      </w:pPr>
    </w:p>
    <w:sectPr w:rsidR="00EB5765" w:rsidSect="00027F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1418" w:bottom="28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FE9" w:rsidRPr="00027F36" w:rsidRDefault="005A1FE9" w:rsidP="00CF56B3">
      <w:pPr>
        <w:rPr>
          <w:sz w:val="22"/>
          <w:szCs w:val="22"/>
        </w:rPr>
      </w:pPr>
      <w:r w:rsidRPr="00027F36">
        <w:rPr>
          <w:sz w:val="22"/>
          <w:szCs w:val="22"/>
        </w:rPr>
        <w:separator/>
      </w:r>
    </w:p>
  </w:endnote>
  <w:endnote w:type="continuationSeparator" w:id="0">
    <w:p w:rsidR="005A1FE9" w:rsidRPr="00027F36" w:rsidRDefault="005A1FE9" w:rsidP="00CF56B3">
      <w:pPr>
        <w:rPr>
          <w:sz w:val="22"/>
          <w:szCs w:val="22"/>
        </w:rPr>
      </w:pPr>
      <w:r w:rsidRPr="00027F36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163" w:rsidRDefault="00EB316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FE9" w:rsidRPr="00027F36" w:rsidRDefault="005A1FE9" w:rsidP="00B502A0">
    <w:pPr>
      <w:pStyle w:val="Fuzeile"/>
      <w:jc w:val="right"/>
      <w:rPr>
        <w:rFonts w:ascii="Arial" w:hAnsi="Arial" w:cs="Arial"/>
        <w:sz w:val="18"/>
        <w:szCs w:val="18"/>
      </w:rPr>
    </w:pPr>
    <w:r w:rsidRPr="00027F36">
      <w:rPr>
        <w:rFonts w:ascii="Arial" w:hAnsi="Arial" w:cs="Arial"/>
        <w:sz w:val="18"/>
        <w:szCs w:val="18"/>
      </w:rPr>
      <w:t xml:space="preserve">Seite </w:t>
    </w:r>
    <w:r w:rsidR="00F969A0" w:rsidRPr="00027F36">
      <w:rPr>
        <w:rFonts w:ascii="Arial" w:hAnsi="Arial" w:cs="Arial"/>
        <w:b/>
        <w:sz w:val="18"/>
        <w:szCs w:val="18"/>
      </w:rPr>
      <w:fldChar w:fldCharType="begin"/>
    </w:r>
    <w:r w:rsidRPr="00027F36">
      <w:rPr>
        <w:rFonts w:ascii="Arial" w:hAnsi="Arial" w:cs="Arial"/>
        <w:b/>
        <w:sz w:val="18"/>
        <w:szCs w:val="18"/>
      </w:rPr>
      <w:instrText>PAGE</w:instrText>
    </w:r>
    <w:r w:rsidR="00F969A0" w:rsidRPr="00027F36">
      <w:rPr>
        <w:rFonts w:ascii="Arial" w:hAnsi="Arial" w:cs="Arial"/>
        <w:b/>
        <w:sz w:val="18"/>
        <w:szCs w:val="18"/>
      </w:rPr>
      <w:fldChar w:fldCharType="separate"/>
    </w:r>
    <w:r w:rsidR="00EB3163">
      <w:rPr>
        <w:rFonts w:ascii="Arial" w:hAnsi="Arial" w:cs="Arial"/>
        <w:b/>
        <w:noProof/>
        <w:sz w:val="18"/>
        <w:szCs w:val="18"/>
      </w:rPr>
      <w:t>1</w:t>
    </w:r>
    <w:r w:rsidR="00F969A0" w:rsidRPr="00027F36">
      <w:rPr>
        <w:rFonts w:ascii="Arial" w:hAnsi="Arial" w:cs="Arial"/>
        <w:b/>
        <w:sz w:val="18"/>
        <w:szCs w:val="18"/>
      </w:rPr>
      <w:fldChar w:fldCharType="end"/>
    </w:r>
    <w:r w:rsidRPr="00027F36">
      <w:rPr>
        <w:rFonts w:ascii="Arial" w:hAnsi="Arial" w:cs="Arial"/>
        <w:sz w:val="18"/>
        <w:szCs w:val="18"/>
      </w:rPr>
      <w:t xml:space="preserve"> von </w:t>
    </w:r>
    <w:r w:rsidR="00F969A0" w:rsidRPr="00027F36">
      <w:rPr>
        <w:rFonts w:ascii="Arial" w:hAnsi="Arial" w:cs="Arial"/>
        <w:b/>
        <w:sz w:val="18"/>
        <w:szCs w:val="18"/>
      </w:rPr>
      <w:fldChar w:fldCharType="begin"/>
    </w:r>
    <w:r w:rsidRPr="00027F36">
      <w:rPr>
        <w:rFonts w:ascii="Arial" w:hAnsi="Arial" w:cs="Arial"/>
        <w:b/>
        <w:sz w:val="18"/>
        <w:szCs w:val="18"/>
      </w:rPr>
      <w:instrText>NUMPAGES</w:instrText>
    </w:r>
    <w:r w:rsidR="00F969A0" w:rsidRPr="00027F36">
      <w:rPr>
        <w:rFonts w:ascii="Arial" w:hAnsi="Arial" w:cs="Arial"/>
        <w:b/>
        <w:sz w:val="18"/>
        <w:szCs w:val="18"/>
      </w:rPr>
      <w:fldChar w:fldCharType="separate"/>
    </w:r>
    <w:r w:rsidR="00EB3163">
      <w:rPr>
        <w:rFonts w:ascii="Arial" w:hAnsi="Arial" w:cs="Arial"/>
        <w:b/>
        <w:noProof/>
        <w:sz w:val="18"/>
        <w:szCs w:val="18"/>
      </w:rPr>
      <w:t>1</w:t>
    </w:r>
    <w:r w:rsidR="00F969A0" w:rsidRPr="00027F36">
      <w:rPr>
        <w:rFonts w:ascii="Arial" w:hAnsi="Arial" w:cs="Arial"/>
        <w:b/>
        <w:sz w:val="18"/>
        <w:szCs w:val="18"/>
      </w:rPr>
      <w:fldChar w:fldCharType="end"/>
    </w:r>
  </w:p>
  <w:p w:rsidR="005A1FE9" w:rsidRPr="00027F36" w:rsidRDefault="005A1FE9">
    <w:pPr>
      <w:pStyle w:val="Fuzeile"/>
      <w:rPr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163" w:rsidRDefault="00EB316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FE9" w:rsidRPr="00027F36" w:rsidRDefault="005A1FE9" w:rsidP="00CF56B3">
      <w:pPr>
        <w:rPr>
          <w:sz w:val="22"/>
          <w:szCs w:val="22"/>
        </w:rPr>
      </w:pPr>
      <w:r w:rsidRPr="00027F36">
        <w:rPr>
          <w:sz w:val="22"/>
          <w:szCs w:val="22"/>
        </w:rPr>
        <w:separator/>
      </w:r>
    </w:p>
  </w:footnote>
  <w:footnote w:type="continuationSeparator" w:id="0">
    <w:p w:rsidR="005A1FE9" w:rsidRPr="00027F36" w:rsidRDefault="005A1FE9" w:rsidP="00CF56B3">
      <w:pPr>
        <w:rPr>
          <w:sz w:val="22"/>
          <w:szCs w:val="22"/>
        </w:rPr>
      </w:pPr>
      <w:r w:rsidRPr="00027F36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163" w:rsidRDefault="00EB316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107" w:type="dxa"/>
      <w:jc w:val="center"/>
      <w:tblInd w:w="-27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451"/>
      <w:gridCol w:w="9218"/>
      <w:gridCol w:w="2438"/>
    </w:tblGrid>
    <w:tr w:rsidR="00A218D0" w:rsidRPr="002F08EF" w:rsidTr="006F5864">
      <w:trPr>
        <w:jc w:val="center"/>
      </w:trPr>
      <w:tc>
        <w:tcPr>
          <w:tcW w:w="4451" w:type="dxa"/>
          <w:vAlign w:val="center"/>
        </w:tcPr>
        <w:p w:rsidR="00A218D0" w:rsidRPr="002F08EF" w:rsidRDefault="00A218D0" w:rsidP="006F5864">
          <w:pPr>
            <w:jc w:val="center"/>
            <w:rPr>
              <w:rFonts w:cs="Arial"/>
              <w:b/>
            </w:rPr>
          </w:pPr>
          <w:r w:rsidRPr="00E17CE1">
            <w:object w:dxaOrig="3495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22.2pt" o:ole="">
                <v:imagedata r:id="rId1" o:title=""/>
              </v:shape>
              <o:OLEObject Type="Embed" ProgID="PBrush" ShapeID="_x0000_i1025" DrawAspect="Content" ObjectID="_1555244328" r:id="rId2"/>
            </w:object>
          </w:r>
        </w:p>
      </w:tc>
      <w:tc>
        <w:tcPr>
          <w:tcW w:w="9218" w:type="dxa"/>
          <w:vMerge w:val="restart"/>
          <w:vAlign w:val="center"/>
        </w:tcPr>
        <w:p w:rsidR="00A218D0" w:rsidRPr="00653320" w:rsidRDefault="00A218D0" w:rsidP="006F5864">
          <w:pPr>
            <w:pStyle w:val="Kopfzeile"/>
            <w:jc w:val="center"/>
            <w:rPr>
              <w:rFonts w:ascii="Arial" w:hAnsi="Arial" w:cs="Arial"/>
              <w:b/>
              <w:lang w:val="en-US"/>
            </w:rPr>
          </w:pPr>
          <w:r w:rsidRPr="00653320">
            <w:rPr>
              <w:rFonts w:ascii="Arial" w:hAnsi="Arial" w:cs="Arial"/>
              <w:b/>
              <w:sz w:val="22"/>
              <w:szCs w:val="22"/>
              <w:lang w:val="en-US"/>
            </w:rPr>
            <w:t>Checklist for deregistration of employees (Supplier)</w:t>
          </w:r>
        </w:p>
        <w:p w:rsidR="00A218D0" w:rsidRPr="00906794" w:rsidRDefault="00A218D0" w:rsidP="006F5864">
          <w:pPr>
            <w:jc w:val="center"/>
            <w:rPr>
              <w:rFonts w:cs="Arial"/>
              <w:b/>
            </w:rPr>
          </w:pPr>
          <w:r w:rsidRPr="00653320">
            <w:rPr>
              <w:rFonts w:ascii="Arial" w:hAnsi="Arial" w:cs="Arial"/>
              <w:b/>
              <w:sz w:val="22"/>
              <w:szCs w:val="20"/>
              <w:lang w:val="en-US"/>
            </w:rPr>
            <w:t>at the MEYER WERFT GmbH &amp; Co. KG</w:t>
          </w:r>
        </w:p>
      </w:tc>
      <w:tc>
        <w:tcPr>
          <w:tcW w:w="2438" w:type="dxa"/>
        </w:tcPr>
        <w:p w:rsidR="00A218D0" w:rsidRPr="007F4FA6" w:rsidRDefault="00A218D0" w:rsidP="006F5864">
          <w:pPr>
            <w:rPr>
              <w:rFonts w:ascii="Arial" w:hAnsi="Arial" w:cs="Arial"/>
              <w:sz w:val="16"/>
              <w:szCs w:val="16"/>
            </w:rPr>
          </w:pPr>
          <w:r w:rsidRPr="007F4FA6">
            <w:rPr>
              <w:rFonts w:ascii="Arial" w:hAnsi="Arial" w:cs="Arial"/>
              <w:sz w:val="16"/>
              <w:szCs w:val="16"/>
            </w:rPr>
            <w:t>Doc-</w:t>
          </w:r>
          <w:proofErr w:type="spellStart"/>
          <w:r w:rsidRPr="007F4FA6">
            <w:rPr>
              <w:rFonts w:ascii="Arial" w:hAnsi="Arial" w:cs="Arial"/>
              <w:sz w:val="16"/>
              <w:szCs w:val="16"/>
            </w:rPr>
            <w:t>No</w:t>
          </w:r>
          <w:proofErr w:type="spellEnd"/>
          <w:r w:rsidRPr="007F4FA6">
            <w:rPr>
              <w:rFonts w:ascii="Arial" w:hAnsi="Arial" w:cs="Arial"/>
              <w:sz w:val="16"/>
              <w:szCs w:val="16"/>
            </w:rPr>
            <w:t>.</w:t>
          </w:r>
        </w:p>
        <w:p w:rsidR="00A218D0" w:rsidRPr="007F4FA6" w:rsidRDefault="00A218D0" w:rsidP="006F5864">
          <w:pPr>
            <w:rPr>
              <w:rFonts w:ascii="Arial" w:hAnsi="Arial" w:cs="Arial"/>
              <w:sz w:val="20"/>
            </w:rPr>
          </w:pPr>
          <w:r w:rsidRPr="007F4FA6">
            <w:rPr>
              <w:rFonts w:ascii="Arial" w:hAnsi="Arial" w:cs="Arial"/>
              <w:sz w:val="20"/>
            </w:rPr>
            <w:t>Fo 00</w:t>
          </w:r>
          <w:r>
            <w:rPr>
              <w:rFonts w:ascii="Arial" w:hAnsi="Arial" w:cs="Arial"/>
              <w:sz w:val="20"/>
            </w:rPr>
            <w:t>728</w:t>
          </w:r>
        </w:p>
      </w:tc>
    </w:tr>
    <w:tr w:rsidR="00A218D0" w:rsidRPr="002F08EF" w:rsidTr="006F5864">
      <w:trPr>
        <w:jc w:val="center"/>
      </w:trPr>
      <w:tc>
        <w:tcPr>
          <w:tcW w:w="4451" w:type="dxa"/>
          <w:vAlign w:val="center"/>
        </w:tcPr>
        <w:p w:rsidR="00A218D0" w:rsidRPr="002F08EF" w:rsidRDefault="00A218D0" w:rsidP="006F5864">
          <w:pPr>
            <w:jc w:val="center"/>
            <w:rPr>
              <w:rFonts w:cs="Arial"/>
            </w:rPr>
          </w:pPr>
          <w:r w:rsidRPr="00E17CE1">
            <w:object w:dxaOrig="3195" w:dyaOrig="975">
              <v:shape id="_x0000_i1026" type="#_x0000_t75" style="width:60.6pt;height:18pt" o:ole="">
                <v:imagedata r:id="rId3" o:title=""/>
              </v:shape>
              <o:OLEObject Type="Embed" ProgID="PBrush" ShapeID="_x0000_i1026" DrawAspect="Content" ObjectID="_1555244329" r:id="rId4"/>
            </w:object>
          </w:r>
        </w:p>
      </w:tc>
      <w:tc>
        <w:tcPr>
          <w:tcW w:w="9218" w:type="dxa"/>
          <w:vMerge/>
          <w:vAlign w:val="center"/>
        </w:tcPr>
        <w:p w:rsidR="00A218D0" w:rsidRPr="002F08EF" w:rsidRDefault="00A218D0" w:rsidP="006F5864">
          <w:pPr>
            <w:jc w:val="center"/>
            <w:rPr>
              <w:rFonts w:cs="Arial"/>
              <w:b/>
            </w:rPr>
          </w:pPr>
        </w:p>
      </w:tc>
      <w:tc>
        <w:tcPr>
          <w:tcW w:w="2438" w:type="dxa"/>
        </w:tcPr>
        <w:p w:rsidR="00A218D0" w:rsidRPr="007F4FA6" w:rsidRDefault="00A218D0" w:rsidP="006F5864">
          <w:pPr>
            <w:rPr>
              <w:rFonts w:ascii="Arial" w:hAnsi="Arial" w:cs="Arial"/>
              <w:sz w:val="16"/>
              <w:szCs w:val="16"/>
            </w:rPr>
          </w:pPr>
          <w:r w:rsidRPr="007F4FA6">
            <w:rPr>
              <w:rFonts w:ascii="Arial" w:hAnsi="Arial" w:cs="Arial"/>
              <w:sz w:val="16"/>
              <w:szCs w:val="16"/>
            </w:rPr>
            <w:t>Edition</w:t>
          </w:r>
        </w:p>
        <w:p w:rsidR="00A218D0" w:rsidRPr="007F4FA6" w:rsidRDefault="00A218D0" w:rsidP="006F5864">
          <w:pPr>
            <w:rPr>
              <w:rFonts w:ascii="Arial" w:hAnsi="Arial" w:cs="Arial"/>
              <w:sz w:val="20"/>
            </w:rPr>
          </w:pPr>
          <w:r w:rsidRPr="007F4FA6">
            <w:rPr>
              <w:rFonts w:ascii="Arial" w:hAnsi="Arial" w:cs="Arial"/>
              <w:sz w:val="20"/>
            </w:rPr>
            <w:t>23.02.2017</w:t>
          </w:r>
        </w:p>
      </w:tc>
    </w:tr>
    <w:tr w:rsidR="00A218D0" w:rsidRPr="002F08EF" w:rsidTr="006F5864">
      <w:trPr>
        <w:jc w:val="center"/>
      </w:trPr>
      <w:tc>
        <w:tcPr>
          <w:tcW w:w="4451" w:type="dxa"/>
          <w:vAlign w:val="center"/>
        </w:tcPr>
        <w:p w:rsidR="00A218D0" w:rsidRPr="002F08EF" w:rsidRDefault="00A218D0" w:rsidP="006F5864">
          <w:pPr>
            <w:jc w:val="cent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784860" cy="250190"/>
                <wp:effectExtent l="1905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25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8" w:type="dxa"/>
          <w:vMerge/>
        </w:tcPr>
        <w:p w:rsidR="00A218D0" w:rsidRPr="002F08EF" w:rsidRDefault="00A218D0" w:rsidP="006F5864">
          <w:pPr>
            <w:rPr>
              <w:rFonts w:cs="Arial"/>
            </w:rPr>
          </w:pPr>
        </w:p>
      </w:tc>
      <w:tc>
        <w:tcPr>
          <w:tcW w:w="2438" w:type="dxa"/>
        </w:tcPr>
        <w:p w:rsidR="00A218D0" w:rsidRPr="007F4FA6" w:rsidRDefault="00A218D0" w:rsidP="006F5864">
          <w:pPr>
            <w:rPr>
              <w:rFonts w:ascii="Arial" w:hAnsi="Arial" w:cs="Arial"/>
              <w:sz w:val="16"/>
              <w:szCs w:val="16"/>
            </w:rPr>
          </w:pPr>
          <w:proofErr w:type="spellStart"/>
          <w:r w:rsidRPr="007F4FA6">
            <w:rPr>
              <w:rFonts w:ascii="Arial" w:hAnsi="Arial" w:cs="Arial"/>
              <w:sz w:val="16"/>
              <w:szCs w:val="16"/>
            </w:rPr>
            <w:t>Rev</w:t>
          </w:r>
          <w:proofErr w:type="spellEnd"/>
          <w:r w:rsidRPr="007F4FA6">
            <w:rPr>
              <w:rFonts w:ascii="Arial" w:hAnsi="Arial" w:cs="Arial"/>
              <w:sz w:val="16"/>
              <w:szCs w:val="16"/>
            </w:rPr>
            <w:t>.</w:t>
          </w:r>
        </w:p>
        <w:p w:rsidR="00A218D0" w:rsidRPr="007F4FA6" w:rsidRDefault="00A218D0" w:rsidP="006F5864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</w:t>
          </w:r>
        </w:p>
      </w:tc>
    </w:tr>
  </w:tbl>
  <w:p w:rsidR="005A1FE9" w:rsidRPr="00027F36" w:rsidRDefault="005A1FE9">
    <w:pPr>
      <w:pStyle w:val="Kopfzeile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163" w:rsidRDefault="00EB316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8FC"/>
    <w:multiLevelType w:val="hybridMultilevel"/>
    <w:tmpl w:val="4F700D82"/>
    <w:lvl w:ilvl="0" w:tplc="FA0A1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40539"/>
    <w:multiLevelType w:val="hybridMultilevel"/>
    <w:tmpl w:val="13C00D0A"/>
    <w:lvl w:ilvl="0" w:tplc="9998D494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075D0"/>
    <w:multiLevelType w:val="hybridMultilevel"/>
    <w:tmpl w:val="08E815D6"/>
    <w:lvl w:ilvl="0" w:tplc="71CAE392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F863C26"/>
    <w:multiLevelType w:val="hybridMultilevel"/>
    <w:tmpl w:val="EE7459F4"/>
    <w:lvl w:ilvl="0" w:tplc="3ECEEDAA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82FCC"/>
    <w:multiLevelType w:val="hybridMultilevel"/>
    <w:tmpl w:val="B5E47F86"/>
    <w:lvl w:ilvl="0" w:tplc="FA0A1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E56BE"/>
    <w:multiLevelType w:val="hybridMultilevel"/>
    <w:tmpl w:val="F16E91AC"/>
    <w:lvl w:ilvl="0" w:tplc="FA0A1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52F1E"/>
    <w:multiLevelType w:val="hybridMultilevel"/>
    <w:tmpl w:val="C2CECD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813C85"/>
    <w:multiLevelType w:val="hybridMultilevel"/>
    <w:tmpl w:val="2FC4BF26"/>
    <w:lvl w:ilvl="0" w:tplc="B6F8B778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05030"/>
    <w:multiLevelType w:val="hybridMultilevel"/>
    <w:tmpl w:val="32B6E4D2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CF56B3"/>
    <w:rsid w:val="00027F36"/>
    <w:rsid w:val="0003491F"/>
    <w:rsid w:val="00053CD8"/>
    <w:rsid w:val="00066BD9"/>
    <w:rsid w:val="000734DD"/>
    <w:rsid w:val="000825CD"/>
    <w:rsid w:val="00086336"/>
    <w:rsid w:val="00090B9B"/>
    <w:rsid w:val="00097028"/>
    <w:rsid w:val="000D2A2F"/>
    <w:rsid w:val="000F0FF8"/>
    <w:rsid w:val="000F1F08"/>
    <w:rsid w:val="0011467B"/>
    <w:rsid w:val="00114F4A"/>
    <w:rsid w:val="001320F0"/>
    <w:rsid w:val="00145FCC"/>
    <w:rsid w:val="0017266C"/>
    <w:rsid w:val="001C4072"/>
    <w:rsid w:val="001E07C4"/>
    <w:rsid w:val="002009DF"/>
    <w:rsid w:val="00242854"/>
    <w:rsid w:val="00250B20"/>
    <w:rsid w:val="00257078"/>
    <w:rsid w:val="00280985"/>
    <w:rsid w:val="00284FCC"/>
    <w:rsid w:val="002B2F27"/>
    <w:rsid w:val="002C2D42"/>
    <w:rsid w:val="002D0B6C"/>
    <w:rsid w:val="002D36A3"/>
    <w:rsid w:val="002F41AC"/>
    <w:rsid w:val="003237FC"/>
    <w:rsid w:val="003526CC"/>
    <w:rsid w:val="00355E76"/>
    <w:rsid w:val="003738FB"/>
    <w:rsid w:val="003805B0"/>
    <w:rsid w:val="003951B6"/>
    <w:rsid w:val="00395A12"/>
    <w:rsid w:val="003B5897"/>
    <w:rsid w:val="003D29FC"/>
    <w:rsid w:val="003E479E"/>
    <w:rsid w:val="00413846"/>
    <w:rsid w:val="00446AB6"/>
    <w:rsid w:val="00452683"/>
    <w:rsid w:val="00482439"/>
    <w:rsid w:val="004926AE"/>
    <w:rsid w:val="00502232"/>
    <w:rsid w:val="005200B2"/>
    <w:rsid w:val="005213A0"/>
    <w:rsid w:val="005457A0"/>
    <w:rsid w:val="00547D6E"/>
    <w:rsid w:val="00551025"/>
    <w:rsid w:val="00554BA5"/>
    <w:rsid w:val="00561993"/>
    <w:rsid w:val="00587B84"/>
    <w:rsid w:val="005A1FE9"/>
    <w:rsid w:val="005A4C9B"/>
    <w:rsid w:val="005A7183"/>
    <w:rsid w:val="005D74C7"/>
    <w:rsid w:val="005E21E7"/>
    <w:rsid w:val="005E554A"/>
    <w:rsid w:val="00603EE7"/>
    <w:rsid w:val="00612592"/>
    <w:rsid w:val="0065266A"/>
    <w:rsid w:val="00653320"/>
    <w:rsid w:val="00656E7B"/>
    <w:rsid w:val="006B2B91"/>
    <w:rsid w:val="006D4095"/>
    <w:rsid w:val="00702135"/>
    <w:rsid w:val="00714C4F"/>
    <w:rsid w:val="00722D41"/>
    <w:rsid w:val="00792F42"/>
    <w:rsid w:val="007D6EC6"/>
    <w:rsid w:val="00807ED7"/>
    <w:rsid w:val="008100E6"/>
    <w:rsid w:val="00850DA9"/>
    <w:rsid w:val="00885417"/>
    <w:rsid w:val="0089291D"/>
    <w:rsid w:val="008B1F13"/>
    <w:rsid w:val="008D6EF0"/>
    <w:rsid w:val="008F3BDA"/>
    <w:rsid w:val="00924682"/>
    <w:rsid w:val="00931971"/>
    <w:rsid w:val="009A027C"/>
    <w:rsid w:val="009A1698"/>
    <w:rsid w:val="009A3B59"/>
    <w:rsid w:val="009A4AC0"/>
    <w:rsid w:val="009C0A25"/>
    <w:rsid w:val="00A06ABA"/>
    <w:rsid w:val="00A147A6"/>
    <w:rsid w:val="00A218D0"/>
    <w:rsid w:val="00A249E8"/>
    <w:rsid w:val="00A44C5A"/>
    <w:rsid w:val="00A847CF"/>
    <w:rsid w:val="00AA3A82"/>
    <w:rsid w:val="00AA6B91"/>
    <w:rsid w:val="00AB11C1"/>
    <w:rsid w:val="00AB7F3B"/>
    <w:rsid w:val="00AE5FB4"/>
    <w:rsid w:val="00B05DC3"/>
    <w:rsid w:val="00B16B63"/>
    <w:rsid w:val="00B2375A"/>
    <w:rsid w:val="00B43E67"/>
    <w:rsid w:val="00B502A0"/>
    <w:rsid w:val="00B61590"/>
    <w:rsid w:val="00B61FB3"/>
    <w:rsid w:val="00BA68FB"/>
    <w:rsid w:val="00BA6A64"/>
    <w:rsid w:val="00BB6209"/>
    <w:rsid w:val="00BC47D1"/>
    <w:rsid w:val="00BF3099"/>
    <w:rsid w:val="00C0780D"/>
    <w:rsid w:val="00C2177A"/>
    <w:rsid w:val="00C26749"/>
    <w:rsid w:val="00C3512B"/>
    <w:rsid w:val="00C7349E"/>
    <w:rsid w:val="00C75BC6"/>
    <w:rsid w:val="00C936E3"/>
    <w:rsid w:val="00C960D3"/>
    <w:rsid w:val="00CC3850"/>
    <w:rsid w:val="00CD195D"/>
    <w:rsid w:val="00CE0D0D"/>
    <w:rsid w:val="00CE0E69"/>
    <w:rsid w:val="00CE7B8D"/>
    <w:rsid w:val="00CF56B3"/>
    <w:rsid w:val="00D2540C"/>
    <w:rsid w:val="00D80EFD"/>
    <w:rsid w:val="00D8714B"/>
    <w:rsid w:val="00DC2979"/>
    <w:rsid w:val="00DE525E"/>
    <w:rsid w:val="00DF1E4B"/>
    <w:rsid w:val="00EA36C3"/>
    <w:rsid w:val="00EA4284"/>
    <w:rsid w:val="00EA7EF7"/>
    <w:rsid w:val="00EB3163"/>
    <w:rsid w:val="00EB399F"/>
    <w:rsid w:val="00EB5765"/>
    <w:rsid w:val="00EC4272"/>
    <w:rsid w:val="00EC4EE0"/>
    <w:rsid w:val="00ED1629"/>
    <w:rsid w:val="00EF1041"/>
    <w:rsid w:val="00F315A3"/>
    <w:rsid w:val="00F36343"/>
    <w:rsid w:val="00F74968"/>
    <w:rsid w:val="00F872AA"/>
    <w:rsid w:val="00F969A0"/>
    <w:rsid w:val="00FE1E9F"/>
    <w:rsid w:val="00FE34DA"/>
    <w:rsid w:val="00FF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  <o:rules v:ext="edit">
        <o:r id="V:Rule7" type="connector" idref="#_x0000_s1028"/>
        <o:r id="V:Rule8" type="connector" idref="#_x0000_s1033"/>
        <o:r id="V:Rule9" type="connector" idref="#_x0000_s1036"/>
        <o:r id="V:Rule10" type="connector" idref="#_x0000_s1032"/>
        <o:r id="V:Rule11" type="connector" idref="#_x0000_s1029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56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56B3"/>
  </w:style>
  <w:style w:type="paragraph" w:styleId="Fuzeile">
    <w:name w:val="footer"/>
    <w:basedOn w:val="Standard"/>
    <w:link w:val="FuzeileZchn"/>
    <w:uiPriority w:val="99"/>
    <w:unhideWhenUsed/>
    <w:rsid w:val="00CF56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56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6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6B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56B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F5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meldung-mw@meyerwerft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9312E-8248-4D62-AD73-7C6A86A7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Meyer Werft GmbH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ostendoerpj</dc:creator>
  <cp:lastModifiedBy>Lindemannj</cp:lastModifiedBy>
  <cp:revision>2</cp:revision>
  <cp:lastPrinted>2017-02-23T10:30:00Z</cp:lastPrinted>
  <dcterms:created xsi:type="dcterms:W3CDTF">2017-05-02T13:32:00Z</dcterms:created>
  <dcterms:modified xsi:type="dcterms:W3CDTF">2017-05-02T13:32:00Z</dcterms:modified>
</cp:coreProperties>
</file>